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2CF5" w14:textId="77777777" w:rsidR="00705B3D" w:rsidRDefault="00D45DE6">
      <w:pPr>
        <w:spacing w:after="0" w:line="240" w:lineRule="auto"/>
        <w:rPr>
          <w:rFonts w:ascii="Avenir" w:eastAsia="Avenir" w:hAnsi="Avenir" w:cs="Avenir"/>
          <w:sz w:val="20"/>
          <w:szCs w:val="20"/>
          <w:highlight w:val="white"/>
          <w:u w:val="single"/>
          <w:vertAlign w:val="subscript"/>
        </w:rPr>
      </w:pPr>
      <w:r>
        <w:rPr>
          <w:rFonts w:ascii="Avenir" w:eastAsia="Avenir" w:hAnsi="Avenir" w:cs="Avenir"/>
          <w:noProof/>
          <w:sz w:val="28"/>
          <w:szCs w:val="28"/>
          <w:highlight w:val="white"/>
        </w:rPr>
        <w:drawing>
          <wp:inline distT="0" distB="0" distL="114300" distR="114300" wp14:anchorId="77ABC75F" wp14:editId="140C85D8">
            <wp:extent cx="814388" cy="814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68401" w14:textId="1C9560A2" w:rsidR="00705B3D" w:rsidRDefault="00D45DE6">
      <w:pPr>
        <w:spacing w:after="0" w:line="240" w:lineRule="auto"/>
        <w:rPr>
          <w:rFonts w:ascii="Avenir" w:eastAsia="Avenir" w:hAnsi="Avenir" w:cs="Avenir"/>
          <w:sz w:val="20"/>
          <w:szCs w:val="20"/>
          <w:highlight w:val="white"/>
        </w:rPr>
      </w:pP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</w:rPr>
        <w:t>BOYD LAKE</w:t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>
        <w:rPr>
          <w:rFonts w:ascii="Avenir" w:eastAsia="Avenir" w:hAnsi="Avenir" w:cs="Avenir"/>
          <w:b/>
          <w:sz w:val="28"/>
          <w:szCs w:val="28"/>
          <w:highlight w:val="white"/>
        </w:rPr>
        <w:tab/>
      </w:r>
      <w:r w:rsidR="00B91520">
        <w:rPr>
          <w:rFonts w:ascii="Avenir" w:eastAsia="Avenir" w:hAnsi="Avenir" w:cs="Avenir"/>
          <w:b/>
          <w:sz w:val="28"/>
          <w:szCs w:val="28"/>
        </w:rPr>
        <w:tab/>
      </w:r>
      <w:hyperlink r:id="rId6">
        <w:r>
          <w:rPr>
            <w:rFonts w:ascii="Avenir" w:eastAsia="Avenir" w:hAnsi="Avenir" w:cs="Avenir"/>
            <w:color w:val="0070C0"/>
            <w:sz w:val="20"/>
            <w:szCs w:val="20"/>
            <w:highlight w:val="white"/>
          </w:rPr>
          <w:t>webdesign.boydlake.com</w:t>
        </w:r>
      </w:hyperlink>
    </w:p>
    <w:p w14:paraId="1A92DB67" w14:textId="77777777" w:rsidR="00705B3D" w:rsidRDefault="00D45DE6">
      <w:pPr>
        <w:spacing w:after="0" w:line="240" w:lineRule="auto"/>
        <w:jc w:val="both"/>
        <w:rPr>
          <w:rFonts w:ascii="Avenir" w:eastAsia="Avenir" w:hAnsi="Avenir" w:cs="Avenir"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>1921 Pecan Valley Dr.</w:t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  <w:t xml:space="preserve">  </w:t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  <w:t xml:space="preserve">boydlake@gmail.com          </w:t>
      </w:r>
    </w:p>
    <w:p w14:paraId="0EF7CB5F" w14:textId="77777777" w:rsidR="00705B3D" w:rsidRDefault="00D45DE6">
      <w:pPr>
        <w:spacing w:after="0" w:line="240" w:lineRule="auto"/>
        <w:jc w:val="both"/>
        <w:rPr>
          <w:rFonts w:ascii="Avenir" w:eastAsia="Avenir" w:hAnsi="Avenir" w:cs="Avenir"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 xml:space="preserve">Leander, TX 78641 </w:t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color w:val="1F3042"/>
          <w:sz w:val="20"/>
          <w:szCs w:val="20"/>
          <w:highlight w:val="white"/>
        </w:rPr>
        <w:tab/>
        <w:t>(</w:t>
      </w:r>
      <w:r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  <w:t>480) 216-1842</w:t>
      </w:r>
    </w:p>
    <w:p w14:paraId="5341C3E4" w14:textId="77777777" w:rsidR="00705B3D" w:rsidRDefault="00705B3D">
      <w:pPr>
        <w:spacing w:after="0" w:line="240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</w:p>
    <w:p w14:paraId="1D04ED81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8"/>
          <w:szCs w:val="28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8"/>
          <w:szCs w:val="28"/>
          <w:highlight w:val="white"/>
        </w:rPr>
        <w:t>SEO Manager, Web Designer &amp; Developer</w:t>
      </w: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</w:rPr>
        <w:t xml:space="preserve"> </w:t>
      </w:r>
    </w:p>
    <w:p w14:paraId="61182203" w14:textId="0DEDBF75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</w:t>
      </w:r>
      <w:r w:rsidR="00990FBA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design,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manag</w:t>
      </w:r>
      <w:r w:rsidR="00990FBA">
        <w:rPr>
          <w:rFonts w:ascii="Avenir" w:eastAsia="Avenir" w:hAnsi="Avenir" w:cs="Avenir"/>
          <w:color w:val="1F3042"/>
          <w:sz w:val="18"/>
          <w:szCs w:val="18"/>
          <w:highlight w:val="white"/>
        </w:rPr>
        <w:t>e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and execu</w:t>
      </w:r>
      <w:r w:rsidR="00990FBA">
        <w:rPr>
          <w:rFonts w:ascii="Avenir" w:eastAsia="Avenir" w:hAnsi="Avenir" w:cs="Avenir"/>
          <w:color w:val="1F3042"/>
          <w:sz w:val="18"/>
          <w:szCs w:val="18"/>
          <w:highlight w:val="white"/>
        </w:rPr>
        <w:t>te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SEO </w:t>
      </w:r>
      <w:r w:rsidR="00990FBA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strategies and initiatives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to improve SERP </w:t>
      </w:r>
      <w:r w:rsidR="002A4F82">
        <w:rPr>
          <w:rFonts w:ascii="Avenir" w:eastAsia="Avenir" w:hAnsi="Avenir" w:cs="Avenir"/>
          <w:color w:val="1F3042"/>
          <w:sz w:val="18"/>
          <w:szCs w:val="18"/>
          <w:highlight w:val="white"/>
        </w:rPr>
        <w:t>results. To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  <w:bookmarkStart w:id="0" w:name="_GoBack"/>
      <w:bookmarkEnd w:id="0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do this I execute on and off-page strategies, keyword </w:t>
      </w:r>
      <w:r w:rsidR="00D54759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analysis and research, site and page audits and optimizations, performance tracking and reporting, schema formulation and implementation, citation and link building campaigns, web design and development disciplines, and front-end development platforms.</w:t>
      </w:r>
      <w:r w:rsidR="00000C7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 analyze and respond to Google search algorithm changes to maximize rank performance for my clients.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write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copy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well,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and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often write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>and optimiz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e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content for clients.</w:t>
      </w:r>
    </w:p>
    <w:p w14:paraId="75DDB71C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</w:p>
    <w:p w14:paraId="55C6AE33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have front-end development experience, and experience creating web design, layouts, mockups, and site building including graphic design, typographic design and branding design. I have extensive experience with team leadership, mentoring, scheduling, training, and management. </w:t>
      </w:r>
    </w:p>
    <w:p w14:paraId="4215AC46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20"/>
          <w:szCs w:val="20"/>
          <w:highlight w:val="white"/>
        </w:rPr>
      </w:pPr>
    </w:p>
    <w:p w14:paraId="547ED9C9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</w:pP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  <w:t>Software Tools</w:t>
      </w:r>
    </w:p>
    <w:p w14:paraId="2175E47D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16"/>
          <w:szCs w:val="16"/>
          <w:highlight w:val="white"/>
        </w:rPr>
      </w:pPr>
    </w:p>
    <w:p w14:paraId="42CB5B8A" w14:textId="6D17438D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WordPress, Google My Business, Analytics, Search Console, Data Studio,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BrightLocal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SEMrush,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Agency Analytics, Screaming Frog, MS Office, Excel, Word, Adobe CC, Photoshop, Illustrator, InDesign, After Effects, Squarespace,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InVisionApp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HTML 5.0, CSS 3, SASS, </w:t>
      </w:r>
      <w:r w:rsidR="00000C72">
        <w:rPr>
          <w:rFonts w:ascii="Avenir" w:eastAsia="Avenir" w:hAnsi="Avenir" w:cs="Avenir"/>
          <w:color w:val="1F3042"/>
          <w:sz w:val="18"/>
          <w:szCs w:val="18"/>
          <w:highlight w:val="white"/>
        </w:rPr>
        <w:t>JavaScript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</w:t>
      </w:r>
      <w:r w:rsidR="00000C72">
        <w:rPr>
          <w:rFonts w:ascii="Avenir" w:eastAsia="Avenir" w:hAnsi="Avenir" w:cs="Avenir"/>
          <w:color w:val="1F3042"/>
          <w:sz w:val="18"/>
          <w:szCs w:val="18"/>
          <w:highlight w:val="white"/>
        </w:rPr>
        <w:t>jQuery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PHP, MySQL, HCI Interaction, Basecamp, Zapier,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Alienbrain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, Subversion, Perforce</w:t>
      </w:r>
      <w:r w:rsidR="00D54759">
        <w:rPr>
          <w:rFonts w:ascii="Avenir" w:eastAsia="Avenir" w:hAnsi="Avenir" w:cs="Avenir"/>
          <w:color w:val="1F3042"/>
          <w:sz w:val="18"/>
          <w:szCs w:val="18"/>
          <w:highlight w:val="white"/>
        </w:rPr>
        <w:t>.</w:t>
      </w:r>
    </w:p>
    <w:p w14:paraId="0E838598" w14:textId="77777777" w:rsidR="00705B3D" w:rsidRDefault="00705B3D">
      <w:pPr>
        <w:spacing w:after="0" w:line="240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</w:p>
    <w:p w14:paraId="66A8BE21" w14:textId="77777777" w:rsidR="00705B3D" w:rsidRDefault="00D45DE6">
      <w:pPr>
        <w:spacing w:after="0" w:line="240" w:lineRule="auto"/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</w:pP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  <w:t>Education</w:t>
      </w:r>
    </w:p>
    <w:p w14:paraId="7292F4BE" w14:textId="77777777" w:rsidR="00705B3D" w:rsidRDefault="00705B3D">
      <w:pPr>
        <w:spacing w:after="0" w:line="240" w:lineRule="auto"/>
        <w:rPr>
          <w:rFonts w:ascii="Avenir" w:eastAsia="Avenir" w:hAnsi="Avenir" w:cs="Avenir"/>
          <w:b/>
          <w:color w:val="1F3042"/>
          <w:sz w:val="16"/>
          <w:szCs w:val="16"/>
          <w:highlight w:val="white"/>
          <w:u w:val="single"/>
        </w:rPr>
        <w:sectPr w:rsidR="00705B3D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AC4076D" w14:textId="77777777" w:rsidR="00705B3D" w:rsidRDefault="00D45DE6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Brigham Young University - Idaho</w:t>
      </w:r>
    </w:p>
    <w:p w14:paraId="1D5D9161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B.S. Web Design &amp; Development</w:t>
      </w:r>
    </w:p>
    <w:p w14:paraId="299EF33B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Graduation April 2018 — </w:t>
      </w:r>
      <w:r w:rsidRPr="000701F2">
        <w:rPr>
          <w:rFonts w:ascii="Avenir" w:eastAsia="Avenir" w:hAnsi="Avenir" w:cs="Avenir"/>
          <w:b/>
          <w:color w:val="1F3042"/>
          <w:sz w:val="18"/>
          <w:szCs w:val="18"/>
          <w:highlight w:val="white"/>
        </w:rPr>
        <w:t>GPA 3.93, Cum Laude</w:t>
      </w:r>
    </w:p>
    <w:p w14:paraId="51E5F2BA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Front &amp; Backend Dev Certificates</w:t>
      </w:r>
    </w:p>
    <w:p w14:paraId="258F8DED" w14:textId="77777777" w:rsidR="00705B3D" w:rsidRDefault="00D45DE6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Brigham Young University</w:t>
      </w:r>
    </w:p>
    <w:p w14:paraId="0F44960A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Design, Illustration April 1997 — April 1998</w:t>
      </w:r>
    </w:p>
    <w:p w14:paraId="553CC869" w14:textId="77777777" w:rsidR="00705B3D" w:rsidRDefault="00D45DE6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ITT Technical Institute</w:t>
      </w:r>
    </w:p>
    <w:p w14:paraId="17E148A0" w14:textId="7CD1465B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A.A.S. — CAD and Design - Graduation </w:t>
      </w:r>
      <w:r w:rsidR="00000C72">
        <w:rPr>
          <w:rFonts w:ascii="Avenir" w:eastAsia="Avenir" w:hAnsi="Avenir" w:cs="Avenir"/>
          <w:color w:val="1F3042"/>
          <w:sz w:val="18"/>
          <w:szCs w:val="18"/>
          <w:highlight w:val="white"/>
        </w:rPr>
        <w:t>January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1990</w:t>
      </w:r>
    </w:p>
    <w:p w14:paraId="0F918F8B" w14:textId="77777777" w:rsidR="00000C72" w:rsidRDefault="00000C72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</w:p>
    <w:p w14:paraId="38ABEBDB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</w:p>
    <w:p w14:paraId="36840035" w14:textId="77777777" w:rsidR="00705B3D" w:rsidRDefault="00D45DE6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College of Eastern Utah</w:t>
      </w:r>
    </w:p>
    <w:p w14:paraId="0108CE52" w14:textId="2286CE01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A.S. General Studies — Graduation </w:t>
      </w:r>
      <w:r w:rsidR="00000C72">
        <w:rPr>
          <w:rFonts w:ascii="Avenir" w:eastAsia="Avenir" w:hAnsi="Avenir" w:cs="Avenir"/>
          <w:color w:val="1F3042"/>
          <w:sz w:val="18"/>
          <w:szCs w:val="18"/>
          <w:highlight w:val="white"/>
        </w:rPr>
        <w:t>June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1988</w:t>
      </w:r>
    </w:p>
    <w:p w14:paraId="49DFC3D4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  <w:sectPr w:rsidR="00705B3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8688405" w14:textId="77777777" w:rsidR="00705B3D" w:rsidRDefault="00705B3D">
      <w:pPr>
        <w:spacing w:after="0" w:line="240" w:lineRule="auto"/>
        <w:rPr>
          <w:rFonts w:ascii="Avenir" w:eastAsia="Avenir" w:hAnsi="Avenir" w:cs="Avenir"/>
          <w:b/>
          <w:color w:val="1F3042"/>
          <w:sz w:val="18"/>
          <w:szCs w:val="18"/>
          <w:highlight w:val="white"/>
          <w:u w:val="single"/>
        </w:rPr>
      </w:pPr>
    </w:p>
    <w:p w14:paraId="4C9D7740" w14:textId="77777777" w:rsidR="00705B3D" w:rsidRDefault="00D45DE6">
      <w:pPr>
        <w:spacing w:after="120" w:line="240" w:lineRule="auto"/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</w:pP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  <w:t>Job History</w:t>
      </w:r>
    </w:p>
    <w:p w14:paraId="4FF4BE5F" w14:textId="4889A2A5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SEO Manager, Web Designer, Developer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Sew &amp; Vac Media, Idaho Falls, ID</w:t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June 2018 </w:t>
      </w:r>
      <w:r w:rsidR="00000C72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Present</w:t>
      </w:r>
    </w:p>
    <w:p w14:paraId="7B382078" w14:textId="35DBB82B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analyze and monitor page keyword rank </w:t>
      </w:r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performance and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make recommendations for content creation and optimization. I consult with clients to understand their </w:t>
      </w:r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short and long-term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company goals and develop strategic campaigns to meet those goals. I report and discuss campaign progress with clients. I perform site audits and analyze and identify areas to improve rank and performance. I design and execute site and page optimizations. I implement several types of link building strategies. I also create and monitor citation campaigns. I perform and </w:t>
      </w:r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manage web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design including wireframing, sketching and the creation of thumbnail concepts. I create mockups and prototypes. I create branding and logo graphic designs, photo imaging and processing, typography design, layout design. I train and mentor team members in the above processes. I perform scheduling, tasking and manage team in tasks for the above areas.</w:t>
      </w:r>
    </w:p>
    <w:p w14:paraId="33429341" w14:textId="77777777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</w:t>
      </w:r>
    </w:p>
    <w:p w14:paraId="1C18019A" w14:textId="1C0D5429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Web Designer Intern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Sew and Vac Media, Idaho Falls, ID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April 2018 </w:t>
      </w:r>
      <w:r w:rsidR="00000C72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June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2018</w:t>
      </w:r>
    </w:p>
    <w:p w14:paraId="60023461" w14:textId="46E943F5" w:rsidR="00705B3D" w:rsidRDefault="00981B59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 created</w:t>
      </w:r>
      <w:r w:rsidR="00D45DE6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web design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s</w:t>
      </w:r>
      <w:r w:rsidR="00D45DE6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including wireframing, sketching and creating thumbnail concepts.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 also c</w:t>
      </w:r>
      <w:r w:rsidR="00D45DE6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reated mockups and prototypes.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 c</w:t>
      </w:r>
      <w:r w:rsidR="00D45DE6">
        <w:rPr>
          <w:rFonts w:ascii="Avenir" w:eastAsia="Avenir" w:hAnsi="Avenir" w:cs="Avenir"/>
          <w:color w:val="1F3042"/>
          <w:sz w:val="18"/>
          <w:szCs w:val="18"/>
          <w:highlight w:val="white"/>
        </w:rPr>
        <w:t>reated branding and logo graphic designs, photo imaging and processing, typography and layout design.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  <w:r w:rsidR="00E471B9">
        <w:rPr>
          <w:rFonts w:ascii="Avenir" w:eastAsia="Avenir" w:hAnsi="Avenir" w:cs="Avenir"/>
          <w:color w:val="1F3042"/>
          <w:sz w:val="18"/>
          <w:szCs w:val="18"/>
          <w:highlight w:val="white"/>
        </w:rPr>
        <w:t>After three months I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was promoted</w:t>
      </w:r>
      <w:r w:rsidR="00BC6BC1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to SEO Manager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.</w:t>
      </w:r>
    </w:p>
    <w:p w14:paraId="4FA0595C" w14:textId="77777777" w:rsidR="00705B3D" w:rsidRDefault="00705B3D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</w:p>
    <w:p w14:paraId="5590FC62" w14:textId="40863C37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Senior 3d Character Artist/Designer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—</w:t>
      </w: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18"/>
          <w:szCs w:val="18"/>
          <w:highlight w:val="white"/>
        </w:rPr>
        <w:t>Freelance,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Leander TX, 3d Characters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October 2015 </w:t>
      </w:r>
      <w:r w:rsidR="00000C72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April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2018</w:t>
      </w:r>
    </w:p>
    <w:p w14:paraId="362F0CE6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6"/>
          <w:szCs w:val="16"/>
          <w:highlight w:val="white"/>
        </w:rPr>
        <w:t>I c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reated 3d character work for various clients, such as Intel, Activision,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Nexon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America, and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Kaneva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in the video games and mobile apps industries. I worked on concepts to final artwork. </w:t>
      </w:r>
    </w:p>
    <w:p w14:paraId="460EB077" w14:textId="77777777" w:rsidR="00705B3D" w:rsidRDefault="00705B3D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</w:p>
    <w:p w14:paraId="1377D6C8" w14:textId="77777777" w:rsidR="00000C72" w:rsidRDefault="00000C72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</w:p>
    <w:p w14:paraId="36AFAC36" w14:textId="77777777" w:rsidR="00E471B9" w:rsidRDefault="00E471B9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</w:p>
    <w:p w14:paraId="3C94A810" w14:textId="7DE0DDF3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lastRenderedPageBreak/>
        <w:t>Lead 3d Graphic Artist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Cadillac Jack, Austin TX, Casino Gaming, Unity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000C72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May 2013 </w:t>
      </w:r>
      <w:r w:rsidR="00000C72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February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2016</w:t>
      </w:r>
    </w:p>
    <w:p w14:paraId="2E0037B1" w14:textId="53A3B31B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led a 3d team in the creation of real-time and offline production assets for casino slot machine games developed for the Unity engine. This included </w:t>
      </w:r>
      <w:r w:rsidR="005A49F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mentoring,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training and establishing best </w:t>
      </w:r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practices </w:t>
      </w:r>
      <w:r w:rsidR="005A49FC">
        <w:rPr>
          <w:rFonts w:ascii="Avenir" w:eastAsia="Avenir" w:hAnsi="Avenir" w:cs="Avenir"/>
          <w:color w:val="1F3042"/>
          <w:sz w:val="18"/>
          <w:szCs w:val="18"/>
          <w:highlight w:val="white"/>
        </w:rPr>
        <w:t>as well as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making software and hardware purchase recommendations.</w:t>
      </w:r>
      <w:r w:rsidR="00981B59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To do this I created a web-based set of tutorials for illustrating the 3d process to help staff and execs understand the unique challenges of 3d productions.</w:t>
      </w:r>
    </w:p>
    <w:p w14:paraId="59655EE3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6"/>
          <w:szCs w:val="16"/>
          <w:highlight w:val="white"/>
        </w:rPr>
      </w:pPr>
      <w:r>
        <w:rPr>
          <w:rFonts w:ascii="Avenir" w:eastAsia="Avenir" w:hAnsi="Avenir" w:cs="Avenir"/>
          <w:color w:val="1F3042"/>
          <w:sz w:val="16"/>
          <w:szCs w:val="16"/>
          <w:highlight w:val="white"/>
        </w:rPr>
        <w:t xml:space="preserve"> </w:t>
      </w:r>
    </w:p>
    <w:p w14:paraId="20F5FF49" w14:textId="05EE3BB6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Senior 3d Character Artist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—</w:t>
      </w: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18"/>
          <w:szCs w:val="18"/>
          <w:highlight w:val="white"/>
        </w:rPr>
        <w:t>Freelance,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Xbox 360, PS3, – IOS, Android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September 2012 </w:t>
      </w:r>
      <w:r w:rsidR="0083697C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May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2013</w:t>
      </w:r>
    </w:p>
    <w:p w14:paraId="184F5EAD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6"/>
          <w:szCs w:val="16"/>
          <w:highlight w:val="white"/>
        </w:rPr>
        <w:t>I c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reated 3d character work for various clients including Activision in the video games and mobile apps industries.</w:t>
      </w:r>
    </w:p>
    <w:p w14:paraId="37EFCD71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</w:p>
    <w:p w14:paraId="05A9438B" w14:textId="540B8494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Senior 3d Character Artist (Contract)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2XL Games, Phoenix, AZ – IOS, Android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January 2012 </w:t>
      </w:r>
      <w:r w:rsidR="0083697C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August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2012</w:t>
      </w:r>
    </w:p>
    <w:p w14:paraId="4990D6A8" w14:textId="1F33D169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 created 3d character artwork and animation for mobile app and game projects. I met with clients and formulated designs and solutions to meet their needs. This included educating the client and working together to accomplish their goals.</w:t>
      </w:r>
    </w:p>
    <w:p w14:paraId="5487B67C" w14:textId="77777777" w:rsidR="00705B3D" w:rsidRDefault="00705B3D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</w:pPr>
    </w:p>
    <w:p w14:paraId="75708983" w14:textId="1F757A6E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Senior 3d Character Artist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—</w:t>
      </w: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18"/>
          <w:szCs w:val="18"/>
          <w:highlight w:val="white"/>
        </w:rPr>
        <w:t>Freelance,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Xbox 360, PS3, IOS, Android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October 2011 </w:t>
      </w:r>
      <w:r w:rsidR="0083697C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January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2012</w:t>
      </w:r>
    </w:p>
    <w:p w14:paraId="795857F4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6"/>
          <w:szCs w:val="16"/>
          <w:highlight w:val="white"/>
        </w:rPr>
        <w:t>I c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reated 3d character work for various clients including Activision in the video games and mobile apps industries.</w:t>
      </w:r>
    </w:p>
    <w:p w14:paraId="4D332519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</w:p>
    <w:p w14:paraId="3E231ADB" w14:textId="4ABF7A5D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Senior 3d Character Artist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THQ DSP, Phoenix, AZ – Xbox 360, PS3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January 2010 </w:t>
      </w:r>
      <w:r w:rsidR="0083697C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October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2011</w:t>
      </w:r>
    </w:p>
    <w:p w14:paraId="63CA172D" w14:textId="26C6E6FD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created 3d character assets and managed outsource implementation of all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character 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rider gear and character models for MX ATV Alive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.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Software used: 3ds Max,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Zbrush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, Photoshop, MS Office, MS Project.</w:t>
      </w:r>
    </w:p>
    <w:p w14:paraId="5AE80E76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</w:p>
    <w:p w14:paraId="137F9B0A" w14:textId="78E6991A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Lead 3d Character Artist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THQ, Phoenix, AZ – Xbox 360, PS3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May 2004 </w:t>
      </w:r>
      <w:r w:rsidR="0083697C"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– January</w:t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 xml:space="preserve"> 2010</w:t>
      </w:r>
    </w:p>
    <w:p w14:paraId="216B7DC4" w14:textId="2741D3E5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led a group of 3d character artists in the production of assets for two major AAA console game releases. I managed team tasks and schedules, designed and debugged the character art pipeline and interfaced with dev team members. I interviewed potential new team members and made hiring recommendations. I also made employee review recommendations. 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Software used: 3ds Max, </w:t>
      </w:r>
      <w:proofErr w:type="spellStart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Zbrush</w:t>
      </w:r>
      <w:proofErr w:type="spellEnd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</w:t>
      </w:r>
      <w:proofErr w:type="spellStart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Mirai</w:t>
      </w:r>
      <w:proofErr w:type="spellEnd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, Photoshop, MS Office, MS Project. </w:t>
      </w:r>
      <w:r w:rsidR="005A49F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My team was awarded the </w:t>
      </w:r>
      <w:r>
        <w:rPr>
          <w:rFonts w:ascii="Playfair Display" w:eastAsia="Playfair Display" w:hAnsi="Playfair Display" w:cs="Playfair Display"/>
          <w:b/>
          <w:color w:val="1F3042"/>
          <w:sz w:val="18"/>
          <w:szCs w:val="18"/>
          <w:highlight w:val="white"/>
        </w:rPr>
        <w:t>THQ 2010 Team Award</w:t>
      </w: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</w:t>
      </w:r>
    </w:p>
    <w:p w14:paraId="33C48558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  <w:t xml:space="preserve"> </w:t>
      </w:r>
    </w:p>
    <w:p w14:paraId="153C6334" w14:textId="77777777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Scene Lead, Cinematics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proofErr w:type="spellStart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Glyphx</w:t>
      </w:r>
      <w:proofErr w:type="spellEnd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Inc. Orem, UT – Xbox, PC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September 2003 – May 2004</w:t>
      </w:r>
    </w:p>
    <w:p w14:paraId="48B67A63" w14:textId="74C6A640" w:rsidR="00705B3D" w:rsidRPr="0083697C" w:rsidRDefault="00D45DE6">
      <w:pPr>
        <w:spacing w:after="0" w:line="264" w:lineRule="auto"/>
        <w:rPr>
          <w:rFonts w:ascii="Avenir" w:eastAsia="Avenir" w:hAnsi="Avenir" w:cs="Avenir"/>
          <w:color w:val="1F3042"/>
          <w:sz w:val="20"/>
          <w:szCs w:val="20"/>
          <w:highlight w:val="white"/>
        </w:rPr>
      </w:pPr>
      <w:r w:rsidRPr="0083697C">
        <w:rPr>
          <w:rFonts w:ascii="Avenir" w:eastAsia="Avenir" w:hAnsi="Avenir" w:cs="Avenir"/>
          <w:color w:val="1F3042"/>
          <w:sz w:val="20"/>
          <w:szCs w:val="20"/>
          <w:highlight w:val="white"/>
        </w:rPr>
        <w:t>I interfaced with team members to gather, assemble and finish final renders of cinematics animations for Advent Rising.</w:t>
      </w:r>
      <w:r w:rsidR="003F3F80">
        <w:rPr>
          <w:rFonts w:ascii="Avenir" w:eastAsia="Avenir" w:hAnsi="Avenir" w:cs="Avenir"/>
          <w:color w:val="1F3042"/>
          <w:sz w:val="20"/>
          <w:szCs w:val="20"/>
          <w:highlight w:val="white"/>
        </w:rPr>
        <w:t xml:space="preserve"> 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Software used: 3ds Max, Photoshop, MS Office.</w:t>
      </w:r>
    </w:p>
    <w:p w14:paraId="1B820028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  <w:t xml:space="preserve"> </w:t>
      </w:r>
    </w:p>
    <w:p w14:paraId="654CD05A" w14:textId="418C7285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Senior 3d Character Artist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Rainbow Studios, Phoenix, AZ – Xbox, PS2 games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June 2000 – September 2003</w:t>
      </w:r>
    </w:p>
    <w:p w14:paraId="4EE1F405" w14:textId="03E4CC0E" w:rsidR="00705B3D" w:rsidRPr="0083697C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created 3d character assets and animations for various broadcast and video games </w:t>
      </w:r>
      <w:r w:rsidR="0083697C"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projects and</w:t>
      </w: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mentored and trained junior artists. I also designed best practices and pipeline solutions for animation production.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Software used: 3ds Max, Maya, Photoshop, MS Office.</w:t>
      </w:r>
    </w:p>
    <w:p w14:paraId="4D5B502A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  <w:t xml:space="preserve"> </w:t>
      </w:r>
    </w:p>
    <w:p w14:paraId="431F27C2" w14:textId="4412221F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3d Character Artist, Animator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proofErr w:type="spellStart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Glyphx</w:t>
      </w:r>
      <w:proofErr w:type="spellEnd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Inc., Orem, Utah – Game Cinematics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June 1998 – June 2000</w:t>
      </w:r>
    </w:p>
    <w:p w14:paraId="1D4528C7" w14:textId="7B74F0A7" w:rsidR="00705B3D" w:rsidRPr="0083697C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Created bids for and created character assets and animation for several video game cinematics and key art projects, while providing production operations leadership. I also handled project bidding and scheduling. I helped interview and hire job candidates.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Software used: 3ds Max, Photoshop, MS Office, </w:t>
      </w:r>
      <w:proofErr w:type="spellStart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NWorld</w:t>
      </w:r>
      <w:proofErr w:type="spellEnd"/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.</w:t>
      </w:r>
    </w:p>
    <w:p w14:paraId="013A11F8" w14:textId="77777777" w:rsidR="00705B3D" w:rsidRDefault="00D45DE6">
      <w:pPr>
        <w:spacing w:after="0" w:line="264" w:lineRule="auto"/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</w:pPr>
      <w:r>
        <w:rPr>
          <w:rFonts w:ascii="Avenir" w:eastAsia="Avenir" w:hAnsi="Avenir" w:cs="Avenir"/>
          <w:b/>
          <w:color w:val="1F3042"/>
          <w:sz w:val="20"/>
          <w:szCs w:val="20"/>
          <w:highlight w:val="white"/>
        </w:rPr>
        <w:t xml:space="preserve"> </w:t>
      </w:r>
    </w:p>
    <w:p w14:paraId="2BD008FF" w14:textId="687B5CCA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Production Manager, 3d Animator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proofErr w:type="spellStart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Xactware</w:t>
      </w:r>
      <w:proofErr w:type="spellEnd"/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Inc., Orem, </w:t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Utah –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CBT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April 1993 – June 1998</w:t>
      </w:r>
    </w:p>
    <w:p w14:paraId="66F5F76D" w14:textId="1C27E153" w:rsidR="00705B3D" w:rsidRPr="0083697C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I created the production process and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hired the </w:t>
      </w: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team </w:t>
      </w:r>
      <w:r w:rsidR="000701F2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to create the </w:t>
      </w: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art, animation and video assets for CBT training projects. I managed employees and performed employee reviews, interviewed and hired job candidates for the team.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Software used was 3d Studio, Photoshop, MS Office.</w:t>
      </w:r>
    </w:p>
    <w:p w14:paraId="0521FF4F" w14:textId="77777777" w:rsidR="00705B3D" w:rsidRDefault="00705B3D">
      <w:pPr>
        <w:spacing w:after="0" w:line="264" w:lineRule="auto"/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</w:pPr>
    </w:p>
    <w:p w14:paraId="044C284F" w14:textId="06B3D5E2" w:rsidR="00705B3D" w:rsidRDefault="00D45DE6">
      <w:pPr>
        <w:spacing w:after="0" w:line="264" w:lineRule="auto"/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</w:pPr>
      <w:r>
        <w:rPr>
          <w:rFonts w:ascii="Playfair Display" w:eastAsia="Playfair Display" w:hAnsi="Playfair Display" w:cs="Playfair Display"/>
          <w:b/>
          <w:color w:val="1F3042"/>
          <w:sz w:val="24"/>
          <w:szCs w:val="24"/>
          <w:highlight w:val="white"/>
        </w:rPr>
        <w:t>CAD Drafter, Designer</w:t>
      </w:r>
      <w:r>
        <w:rPr>
          <w:rFonts w:ascii="Georgia" w:eastAsia="Georgia" w:hAnsi="Georgia" w:cs="Georgia"/>
          <w:b/>
          <w:i/>
          <w:color w:val="1F3042"/>
          <w:highlight w:val="white"/>
        </w:rPr>
        <w:t xml:space="preserve"> 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Utah Fuel, Scofield, </w:t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>Utah –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 xml:space="preserve"> Coal Mining</w:t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 w:rsidR="0083697C">
        <w:rPr>
          <w:rFonts w:ascii="Avenir" w:eastAsia="Avenir" w:hAnsi="Avenir" w:cs="Avenir"/>
          <w:i/>
          <w:color w:val="1F3042"/>
          <w:sz w:val="20"/>
          <w:szCs w:val="20"/>
          <w:highlight w:val="white"/>
        </w:rPr>
        <w:tab/>
      </w:r>
      <w:r>
        <w:rPr>
          <w:rFonts w:ascii="Playfair Display" w:eastAsia="Playfair Display" w:hAnsi="Playfair Display" w:cs="Playfair Display"/>
          <w:b/>
          <w:color w:val="1F3042"/>
          <w:sz w:val="20"/>
          <w:szCs w:val="20"/>
          <w:highlight w:val="white"/>
        </w:rPr>
        <w:t>January 1990 – April 1993</w:t>
      </w:r>
    </w:p>
    <w:p w14:paraId="78B3116C" w14:textId="24C6ADBC" w:rsidR="00705B3D" w:rsidRPr="0083697C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 w:rsidRP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>I performed drafting and design, surveying, and network administration duties for the Utah Fuel Engineering group.</w:t>
      </w:r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 also </w:t>
      </w:r>
      <w:r w:rsidR="0083697C" w:rsidRPr="000701F2">
        <w:rPr>
          <w:rFonts w:ascii="Avenir" w:eastAsia="Avenir" w:hAnsi="Avenir" w:cs="Avenir"/>
          <w:b/>
          <w:color w:val="1F3042"/>
          <w:sz w:val="18"/>
          <w:szCs w:val="18"/>
          <w:highlight w:val="white"/>
        </w:rPr>
        <w:t xml:space="preserve">created custom command code in </w:t>
      </w:r>
      <w:proofErr w:type="spellStart"/>
      <w:r w:rsidR="0083697C" w:rsidRPr="000701F2">
        <w:rPr>
          <w:rFonts w:ascii="Avenir" w:eastAsia="Avenir" w:hAnsi="Avenir" w:cs="Avenir"/>
          <w:b/>
          <w:color w:val="1F3042"/>
          <w:sz w:val="18"/>
          <w:szCs w:val="18"/>
          <w:highlight w:val="white"/>
        </w:rPr>
        <w:t>AutoLISP</w:t>
      </w:r>
      <w:proofErr w:type="spellEnd"/>
      <w:r w:rsidR="0083697C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for custom engineering and surveying tasks.</w:t>
      </w:r>
      <w:r w:rsidR="00C75BE0"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 I used AutoCAD</w:t>
      </w:r>
      <w:r w:rsidR="003F3F80">
        <w:rPr>
          <w:rFonts w:ascii="Avenir" w:eastAsia="Avenir" w:hAnsi="Avenir" w:cs="Avenir"/>
          <w:color w:val="1F3042"/>
          <w:sz w:val="18"/>
          <w:szCs w:val="18"/>
          <w:highlight w:val="white"/>
        </w:rPr>
        <w:t>, Novell, and MS Office.</w:t>
      </w:r>
    </w:p>
    <w:p w14:paraId="08B05B51" w14:textId="77777777" w:rsidR="00705B3D" w:rsidRDefault="00705B3D">
      <w:pPr>
        <w:spacing w:after="0" w:line="264" w:lineRule="auto"/>
        <w:rPr>
          <w:rFonts w:ascii="Avenir" w:eastAsia="Avenir" w:hAnsi="Avenir" w:cs="Avenir"/>
          <w:color w:val="1F3042"/>
          <w:sz w:val="20"/>
          <w:szCs w:val="20"/>
          <w:highlight w:val="white"/>
        </w:rPr>
      </w:pPr>
    </w:p>
    <w:p w14:paraId="70ABE84C" w14:textId="77777777" w:rsidR="00705B3D" w:rsidRDefault="00D45DE6">
      <w:pPr>
        <w:spacing w:after="0" w:line="264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b/>
          <w:color w:val="1F3042"/>
          <w:sz w:val="28"/>
          <w:szCs w:val="28"/>
          <w:highlight w:val="white"/>
          <w:u w:val="single"/>
        </w:rPr>
        <w:t>Additional Skills</w:t>
      </w:r>
    </w:p>
    <w:p w14:paraId="0DFB9C74" w14:textId="77777777" w:rsidR="00705B3D" w:rsidRDefault="00705B3D">
      <w:pPr>
        <w:spacing w:after="0" w:line="360" w:lineRule="auto"/>
        <w:rPr>
          <w:rFonts w:ascii="Avenir" w:eastAsia="Avenir" w:hAnsi="Avenir" w:cs="Avenir"/>
          <w:color w:val="1F3042"/>
          <w:sz w:val="20"/>
          <w:szCs w:val="20"/>
          <w:highlight w:val="white"/>
        </w:rPr>
        <w:sectPr w:rsidR="00705B3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8ADD6E6" w14:textId="77777777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SCRUM Experience</w:t>
      </w:r>
    </w:p>
    <w:p w14:paraId="1019F758" w14:textId="5C6772B3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Adaptable to fluid work environments</w:t>
      </w:r>
    </w:p>
    <w:p w14:paraId="4F32B0E0" w14:textId="07A82BC6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Comfortable with both technical and visual tasks</w:t>
      </w:r>
    </w:p>
    <w:p w14:paraId="66B86D45" w14:textId="77777777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Strong Graphic and Design background</w:t>
      </w:r>
    </w:p>
    <w:p w14:paraId="4C44DF7C" w14:textId="77777777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Loves learning new tools and techniques</w:t>
      </w:r>
    </w:p>
    <w:p w14:paraId="093E75B6" w14:textId="77777777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 xml:space="preserve">Able to create Schema (JSON </w:t>
      </w:r>
      <w:proofErr w:type="spellStart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ld</w:t>
      </w:r>
      <w:proofErr w:type="spellEnd"/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) markup for rich snippets</w:t>
      </w:r>
    </w:p>
    <w:p w14:paraId="3C367C8B" w14:textId="77777777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Social Media Design</w:t>
      </w:r>
    </w:p>
    <w:p w14:paraId="1154A788" w14:textId="59A4103D" w:rsidR="00705B3D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Good grammar for blog and copywriting</w:t>
      </w:r>
    </w:p>
    <w:p w14:paraId="060FCEAD" w14:textId="7CB58883" w:rsidR="00D45DE6" w:rsidRDefault="00D45DE6">
      <w:pPr>
        <w:numPr>
          <w:ilvl w:val="0"/>
          <w:numId w:val="1"/>
        </w:numPr>
        <w:spacing w:after="0" w:line="312" w:lineRule="auto"/>
        <w:rPr>
          <w:rFonts w:ascii="Avenir" w:eastAsia="Avenir" w:hAnsi="Avenir" w:cs="Avenir"/>
          <w:color w:val="1F3042"/>
          <w:sz w:val="18"/>
          <w:szCs w:val="18"/>
          <w:highlight w:val="white"/>
        </w:rPr>
      </w:pPr>
      <w:r>
        <w:rPr>
          <w:rFonts w:ascii="Avenir" w:eastAsia="Avenir" w:hAnsi="Avenir" w:cs="Avenir"/>
          <w:color w:val="1F3042"/>
          <w:sz w:val="18"/>
          <w:szCs w:val="18"/>
          <w:highlight w:val="white"/>
        </w:rPr>
        <w:t>I enjoy mentoring</w:t>
      </w:r>
    </w:p>
    <w:sectPr w:rsidR="00D45DE6" w:rsidSect="003F3F80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DF8"/>
    <w:multiLevelType w:val="multilevel"/>
    <w:tmpl w:val="D6A29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B3D"/>
    <w:rsid w:val="00000C72"/>
    <w:rsid w:val="000701F2"/>
    <w:rsid w:val="000D7CF2"/>
    <w:rsid w:val="002A4F82"/>
    <w:rsid w:val="003F3F80"/>
    <w:rsid w:val="005A49FC"/>
    <w:rsid w:val="00705B3D"/>
    <w:rsid w:val="007976A7"/>
    <w:rsid w:val="0083697C"/>
    <w:rsid w:val="00981B59"/>
    <w:rsid w:val="00990FBA"/>
    <w:rsid w:val="00B82FA1"/>
    <w:rsid w:val="00B91520"/>
    <w:rsid w:val="00BC6BC1"/>
    <w:rsid w:val="00C75BE0"/>
    <w:rsid w:val="00D45DE6"/>
    <w:rsid w:val="00D54759"/>
    <w:rsid w:val="00E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9F08"/>
  <w15:docId w15:val="{BB26F7F6-2DBD-4B3D-AB4A-D807A2A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design.boydlak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BOYD LAKE</cp:lastModifiedBy>
  <cp:revision>4</cp:revision>
  <dcterms:created xsi:type="dcterms:W3CDTF">2019-04-17T19:53:00Z</dcterms:created>
  <dcterms:modified xsi:type="dcterms:W3CDTF">2019-04-24T02:49:00Z</dcterms:modified>
</cp:coreProperties>
</file>